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FF" w:rsidRDefault="00C95EFF" w:rsidP="00C95EFF">
      <w:pPr>
        <w:jc w:val="center"/>
        <w:rPr>
          <w:b/>
          <w:color w:val="4472C4" w:themeColor="accent5"/>
          <w:sz w:val="36"/>
        </w:rPr>
      </w:pPr>
      <w:r w:rsidRPr="00C95EFF">
        <w:rPr>
          <w:b/>
          <w:color w:val="4472C4" w:themeColor="accent5"/>
          <w:sz w:val="36"/>
        </w:rPr>
        <w:t>Elektromagnetické vlnění a záření</w:t>
      </w:r>
    </w:p>
    <w:p w:rsidR="00C95EFF" w:rsidRDefault="00C95EFF" w:rsidP="00C95EFF">
      <w:pPr>
        <w:pStyle w:val="Odstavecseseznamem"/>
        <w:numPr>
          <w:ilvl w:val="0"/>
          <w:numId w:val="1"/>
        </w:num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Vzniká, kdy se částice s nábojem pohybuje se zrychlením (mění rychlost)</w:t>
      </w:r>
    </w:p>
    <w:p w:rsidR="00C95EFF" w:rsidRDefault="003E6C28" w:rsidP="00C95EFF">
      <w:pPr>
        <w:pStyle w:val="Odstavecseseznamem"/>
        <w:numPr>
          <w:ilvl w:val="0"/>
          <w:numId w:val="1"/>
        </w:num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Šíří se rychlos</w:t>
      </w:r>
      <w:bookmarkStart w:id="0" w:name="_GoBack"/>
      <w:bookmarkEnd w:id="0"/>
      <w:r w:rsidR="00C95EFF">
        <w:rPr>
          <w:color w:val="4472C4" w:themeColor="accent5"/>
          <w:sz w:val="28"/>
        </w:rPr>
        <w:t>tí c=3.10</w:t>
      </w:r>
      <w:r w:rsidR="00C95EFF" w:rsidRPr="00C95EFF">
        <w:rPr>
          <w:color w:val="4472C4" w:themeColor="accent5"/>
          <w:sz w:val="28"/>
          <w:vertAlign w:val="superscript"/>
        </w:rPr>
        <w:t>8</w:t>
      </w:r>
      <w:r w:rsidR="00C95EFF">
        <w:rPr>
          <w:color w:val="4472C4" w:themeColor="accent5"/>
          <w:sz w:val="28"/>
        </w:rPr>
        <w:t xml:space="preserve"> m/s</w:t>
      </w:r>
    </w:p>
    <w:p w:rsidR="00C95EFF" w:rsidRDefault="00C95EFF" w:rsidP="00C95EFF">
      <w:pPr>
        <w:rPr>
          <w:color w:val="4472C4" w:themeColor="accent5"/>
          <w:sz w:val="28"/>
        </w:rPr>
      </w:pPr>
      <w:r w:rsidRPr="00C95EFF">
        <w:rPr>
          <w:color w:val="4472C4" w:themeColor="accent5"/>
          <w:sz w:val="28"/>
          <w:u w:val="single"/>
        </w:rPr>
        <w:t>Popis elektromagnetické vlny</w:t>
      </w:r>
      <w:r>
        <w:rPr>
          <w:color w:val="4472C4" w:themeColor="accent5"/>
          <w:sz w:val="28"/>
          <w:u w:val="single"/>
        </w:rPr>
        <w:t xml:space="preserve">: </w:t>
      </w:r>
      <w:r>
        <w:rPr>
          <w:color w:val="4472C4" w:themeColor="accent5"/>
          <w:sz w:val="28"/>
        </w:rPr>
        <w:t xml:space="preserve">elektromagnetické vlnění popisujeme buď frekvencí f, nebo vlnovou délkou </w:t>
      </w:r>
      <w:r w:rsidRPr="00C95EFF">
        <w:rPr>
          <w:color w:val="4472C4" w:themeColor="accent5"/>
          <w:sz w:val="32"/>
        </w:rPr>
        <w:t>λ</w:t>
      </w:r>
      <w:r w:rsidR="00A71BF1">
        <w:rPr>
          <w:color w:val="4472C4" w:themeColor="accent5"/>
          <w:sz w:val="32"/>
        </w:rPr>
        <w:t xml:space="preserve"> </w:t>
      </w:r>
      <w:r w:rsidR="00A71BF1" w:rsidRPr="00A71BF1">
        <w:rPr>
          <w:color w:val="4472C4" w:themeColor="accent5"/>
          <w:sz w:val="28"/>
        </w:rPr>
        <w:t>-&gt; jednotka m</w:t>
      </w:r>
      <w:r w:rsidR="00A71BF1">
        <w:rPr>
          <w:color w:val="4472C4" w:themeColor="accent5"/>
          <w:sz w:val="28"/>
        </w:rPr>
        <w:t>etr</w:t>
      </w:r>
    </w:p>
    <w:p w:rsidR="00186A05" w:rsidRDefault="00186A05" w:rsidP="00C95EFF">
      <w:pPr>
        <w:rPr>
          <w:color w:val="4472C4" w:themeColor="accent5"/>
          <w:sz w:val="28"/>
        </w:rPr>
      </w:pPr>
    </w:p>
    <w:p w:rsidR="00186A05" w:rsidRPr="00C95EFF" w:rsidRDefault="00A71BF1" w:rsidP="00C95EFF">
      <w:p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PODLE VELIKOSTI VLNOVÉ DÉLKY ROZLIŠUJEME RŮZNÉ DRUHY ELMAG. VLNĚNÍ</w:t>
      </w:r>
    </w:p>
    <w:p w:rsidR="00BF4D75" w:rsidRDefault="00C95EFF">
      <w:pPr>
        <w:rPr>
          <w:b/>
          <w:color w:val="4472C4" w:themeColor="accent5"/>
          <w:sz w:val="28"/>
        </w:rPr>
      </w:pPr>
      <w:r w:rsidRPr="00C95EFF">
        <w:rPr>
          <w:b/>
          <w:color w:val="4472C4" w:themeColor="accent5"/>
          <w:sz w:val="28"/>
        </w:rPr>
        <w:t>Vlnová délka a frekvence</w:t>
      </w:r>
    </w:p>
    <w:p w:rsidR="00C95EFF" w:rsidRDefault="00C95EFF" w:rsidP="00C95EFF">
      <w:pPr>
        <w:rPr>
          <w:color w:val="4472C4" w:themeColor="accent5"/>
          <w:sz w:val="28"/>
        </w:rPr>
      </w:pPr>
      <w:r w:rsidRPr="00C95EFF">
        <w:rPr>
          <w:color w:val="4472C4" w:themeColor="accent5"/>
          <w:sz w:val="48"/>
        </w:rPr>
        <w:t xml:space="preserve">λ = </w:t>
      </w:r>
      <m:oMath>
        <m:f>
          <m:fPr>
            <m:ctrlPr>
              <w:rPr>
                <w:rFonts w:ascii="Cambria Math" w:hAnsi="Cambria Math"/>
                <w:i/>
                <w:color w:val="4472C4" w:themeColor="accent5"/>
                <w:sz w:val="48"/>
              </w:rPr>
            </m:ctrlPr>
          </m:fPr>
          <m:num>
            <m:r>
              <w:rPr>
                <w:rFonts w:ascii="Cambria Math" w:hAnsi="Cambria Math"/>
                <w:color w:val="4472C4" w:themeColor="accent5"/>
                <w:sz w:val="48"/>
              </w:rPr>
              <m:t>c</m:t>
            </m:r>
          </m:num>
          <m:den>
            <m:r>
              <w:rPr>
                <w:rFonts w:ascii="Cambria Math" w:hAnsi="Cambria Math"/>
                <w:color w:val="4472C4" w:themeColor="accent5"/>
                <w:sz w:val="48"/>
              </w:rPr>
              <m:t>f</m:t>
            </m:r>
          </m:den>
        </m:f>
      </m:oMath>
      <w:r>
        <w:rPr>
          <w:rFonts w:eastAsiaTheme="minorEastAsia"/>
          <w:color w:val="4472C4" w:themeColor="accent5"/>
          <w:sz w:val="48"/>
        </w:rPr>
        <w:t xml:space="preserve">  </w:t>
      </w:r>
      <w:r>
        <w:rPr>
          <w:rFonts w:eastAsiaTheme="minorEastAsia"/>
          <w:color w:val="4472C4" w:themeColor="accent5"/>
          <w:sz w:val="48"/>
        </w:rPr>
        <w:tab/>
        <w:t xml:space="preserve"> </w:t>
      </w:r>
      <w:r>
        <w:rPr>
          <w:rFonts w:eastAsiaTheme="minorEastAsia"/>
          <w:color w:val="4472C4" w:themeColor="accent5"/>
          <w:sz w:val="48"/>
        </w:rPr>
        <w:tab/>
      </w:r>
      <w:r>
        <w:rPr>
          <w:rFonts w:eastAsiaTheme="minorEastAsia"/>
          <w:color w:val="4472C4" w:themeColor="accent5"/>
          <w:sz w:val="48"/>
        </w:rPr>
        <w:tab/>
      </w:r>
      <w:r>
        <w:rPr>
          <w:color w:val="4472C4" w:themeColor="accent5"/>
          <w:sz w:val="48"/>
        </w:rPr>
        <w:t>f</w:t>
      </w:r>
      <w:r w:rsidRPr="00C95EFF">
        <w:rPr>
          <w:color w:val="4472C4" w:themeColor="accent5"/>
          <w:sz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472C4" w:themeColor="accent5"/>
                <w:sz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4472C4" w:themeColor="accent5"/>
                <w:sz w:val="4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4472C4" w:themeColor="accent5"/>
                <w:sz w:val="48"/>
              </w:rPr>
              <m:t>λ</m:t>
            </m:r>
          </m:den>
        </m:f>
      </m:oMath>
      <w:r>
        <w:rPr>
          <w:rFonts w:eastAsiaTheme="minorEastAsia"/>
          <w:color w:val="4472C4" w:themeColor="accent5"/>
          <w:sz w:val="48"/>
        </w:rPr>
        <w:t xml:space="preserve">  </w:t>
      </w:r>
      <w:r w:rsidRPr="00C95EFF">
        <w:rPr>
          <w:rFonts w:eastAsiaTheme="minorEastAsia"/>
          <w:color w:val="4472C4" w:themeColor="accent5"/>
          <w:sz w:val="28"/>
        </w:rPr>
        <w:t xml:space="preserve">(čím kratší </w:t>
      </w:r>
      <w:r w:rsidRPr="00C95EFF">
        <w:rPr>
          <w:color w:val="4472C4" w:themeColor="accent5"/>
          <w:sz w:val="28"/>
        </w:rPr>
        <w:t xml:space="preserve">vln. </w:t>
      </w:r>
      <w:proofErr w:type="gramStart"/>
      <w:r>
        <w:rPr>
          <w:color w:val="4472C4" w:themeColor="accent5"/>
          <w:sz w:val="28"/>
        </w:rPr>
        <w:t>délka</w:t>
      </w:r>
      <w:proofErr w:type="gramEnd"/>
      <w:r w:rsidRPr="00C95EFF">
        <w:rPr>
          <w:color w:val="4472C4" w:themeColor="accent5"/>
          <w:sz w:val="28"/>
        </w:rPr>
        <w:t xml:space="preserve"> λ, tím vyšší frekvence)</w:t>
      </w:r>
    </w:p>
    <w:p w:rsidR="00186A05" w:rsidRDefault="00C95EFF" w:rsidP="00C95EFF">
      <w:pPr>
        <w:rPr>
          <w:color w:val="4472C4" w:themeColor="accent5"/>
          <w:sz w:val="28"/>
        </w:rPr>
      </w:pPr>
      <w:r w:rsidRPr="00C95EFF">
        <w:rPr>
          <w:b/>
          <w:color w:val="4472C4" w:themeColor="accent5"/>
          <w:sz w:val="28"/>
        </w:rPr>
        <w:t>Frekvence</w:t>
      </w:r>
      <w:r>
        <w:rPr>
          <w:b/>
          <w:color w:val="4472C4" w:themeColor="accent5"/>
          <w:sz w:val="28"/>
        </w:rPr>
        <w:t xml:space="preserve">: </w:t>
      </w:r>
      <w:r>
        <w:rPr>
          <w:color w:val="4472C4" w:themeColor="accent5"/>
          <w:sz w:val="28"/>
        </w:rPr>
        <w:t>kmitočet - udává, kolik kmitů vykoná těleso za sekundu (počet period za sekundu), Hz</w:t>
      </w:r>
    </w:p>
    <w:p w:rsidR="00A71BF1" w:rsidRDefault="00A71BF1" w:rsidP="00C95EFF">
      <w:p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 xml:space="preserve">! ČÍM VĚTŠÍ KMITOČET (VLN. DÉLKA KRATŠÍ), TÍM VÍC LZE </w:t>
      </w:r>
      <w:proofErr w:type="gramStart"/>
      <w:r>
        <w:rPr>
          <w:color w:val="4472C4" w:themeColor="accent5"/>
          <w:sz w:val="28"/>
        </w:rPr>
        <w:t>PŘENÉST !</w:t>
      </w:r>
      <w:proofErr w:type="gramEnd"/>
    </w:p>
    <w:p w:rsidR="00315329" w:rsidRDefault="00315329" w:rsidP="00C95EFF">
      <w:pPr>
        <w:rPr>
          <w:color w:val="4472C4" w:themeColor="accent5"/>
          <w:sz w:val="28"/>
        </w:rPr>
      </w:pPr>
    </w:p>
    <w:p w:rsidR="00186A05" w:rsidRDefault="00A71BF1" w:rsidP="00C95EFF">
      <w:p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 xml:space="preserve">Elektromagnetické vlny vznikají kmitáním částic s el. </w:t>
      </w:r>
      <w:proofErr w:type="gramStart"/>
      <w:r>
        <w:rPr>
          <w:color w:val="4472C4" w:themeColor="accent5"/>
          <w:sz w:val="28"/>
        </w:rPr>
        <w:t>nábojem</w:t>
      </w:r>
      <w:proofErr w:type="gramEnd"/>
      <w:r>
        <w:rPr>
          <w:color w:val="4472C4" w:themeColor="accent5"/>
          <w:sz w:val="28"/>
        </w:rPr>
        <w:t>… (POKUD NECHÁME VODIČEM PROTÉKAT STŘÍDAVÉ PROUDY O VYSOKÉ FREKVENCI (KMITOČTU) = PRINCIP ANTÉNY)</w:t>
      </w:r>
    </w:p>
    <w:p w:rsidR="00315329" w:rsidRDefault="00315329" w:rsidP="00C95EFF">
      <w:pPr>
        <w:rPr>
          <w:color w:val="4472C4" w:themeColor="accent5"/>
          <w:sz w:val="28"/>
        </w:rPr>
      </w:pPr>
    </w:p>
    <w:p w:rsidR="00A71BF1" w:rsidRDefault="00A71BF1" w:rsidP="00C95EFF">
      <w:pPr>
        <w:rPr>
          <w:color w:val="4472C4" w:themeColor="accent5"/>
          <w:sz w:val="28"/>
        </w:rPr>
      </w:pPr>
      <w:r w:rsidRPr="00A71BF1">
        <w:rPr>
          <w:b/>
          <w:color w:val="4472C4" w:themeColor="accent5"/>
          <w:sz w:val="28"/>
        </w:rPr>
        <w:t>Vlny:</w:t>
      </w:r>
      <w:r>
        <w:rPr>
          <w:color w:val="4472C4" w:themeColor="accent5"/>
          <w:sz w:val="28"/>
        </w:rPr>
        <w:t xml:space="preserve"> Krátké, střední a dlouhé</w:t>
      </w:r>
      <w:r w:rsidR="00AF6763">
        <w:rPr>
          <w:color w:val="4472C4" w:themeColor="accent5"/>
          <w:sz w:val="28"/>
        </w:rPr>
        <w:t xml:space="preserve"> (Nejčistší kvalita krátké a velmi krátké vlny (VKV)</w:t>
      </w:r>
    </w:p>
    <w:p w:rsidR="00A71BF1" w:rsidRDefault="00A71BF1" w:rsidP="00C95EFF">
      <w:pPr>
        <w:rPr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>Modul</w:t>
      </w:r>
      <w:r w:rsidRPr="00A71BF1">
        <w:rPr>
          <w:b/>
          <w:color w:val="4472C4" w:themeColor="accent5"/>
          <w:sz w:val="28"/>
        </w:rPr>
        <w:t>ace:</w:t>
      </w:r>
      <w:r>
        <w:rPr>
          <w:color w:val="4472C4" w:themeColor="accent5"/>
          <w:sz w:val="28"/>
        </w:rPr>
        <w:t xml:space="preserve"> úprava přenosu vln</w:t>
      </w:r>
    </w:p>
    <w:p w:rsidR="00A71BF1" w:rsidRDefault="00A71BF1" w:rsidP="00C95EFF">
      <w:pPr>
        <w:rPr>
          <w:color w:val="4472C4" w:themeColor="accent5"/>
          <w:sz w:val="28"/>
        </w:rPr>
      </w:pPr>
      <w:r w:rsidRPr="00A71BF1">
        <w:rPr>
          <w:b/>
          <w:color w:val="4472C4" w:themeColor="accent5"/>
          <w:sz w:val="28"/>
        </w:rPr>
        <w:t xml:space="preserve">Televize: </w:t>
      </w:r>
      <w:r>
        <w:rPr>
          <w:color w:val="4472C4" w:themeColor="accent5"/>
          <w:sz w:val="28"/>
        </w:rPr>
        <w:t xml:space="preserve">modulovaný svazek elektronů (el. </w:t>
      </w:r>
      <w:proofErr w:type="gramStart"/>
      <w:r>
        <w:rPr>
          <w:color w:val="4472C4" w:themeColor="accent5"/>
          <w:sz w:val="28"/>
        </w:rPr>
        <w:t>paprsek</w:t>
      </w:r>
      <w:proofErr w:type="gramEnd"/>
      <w:r>
        <w:rPr>
          <w:color w:val="4472C4" w:themeColor="accent5"/>
          <w:sz w:val="28"/>
        </w:rPr>
        <w:t>) – bar. Televize = svazek elektronů, který se rychle pohybuje svisle a vodorovně</w:t>
      </w:r>
    </w:p>
    <w:p w:rsidR="00A71BF1" w:rsidRDefault="00A71BF1" w:rsidP="00C95EFF">
      <w:pPr>
        <w:rPr>
          <w:color w:val="4472C4" w:themeColor="accent5"/>
          <w:sz w:val="28"/>
        </w:rPr>
      </w:pPr>
      <w:r w:rsidRPr="00A71BF1">
        <w:rPr>
          <w:b/>
          <w:color w:val="4472C4" w:themeColor="accent5"/>
          <w:sz w:val="28"/>
        </w:rPr>
        <w:t>UV záření:</w:t>
      </w:r>
      <w:r>
        <w:rPr>
          <w:color w:val="4472C4" w:themeColor="accent5"/>
          <w:sz w:val="28"/>
        </w:rPr>
        <w:t xml:space="preserve"> způsobuje opálení pokožky, rakovina</w:t>
      </w:r>
    </w:p>
    <w:p w:rsidR="00A71BF1" w:rsidRDefault="00A71BF1" w:rsidP="00C95EFF">
      <w:pPr>
        <w:rPr>
          <w:color w:val="4472C4" w:themeColor="accent5"/>
          <w:sz w:val="28"/>
        </w:rPr>
      </w:pPr>
      <w:r w:rsidRPr="00A71BF1">
        <w:rPr>
          <w:b/>
          <w:color w:val="4472C4" w:themeColor="accent5"/>
          <w:sz w:val="28"/>
        </w:rPr>
        <w:t>RTG záření:</w:t>
      </w:r>
      <w:r>
        <w:rPr>
          <w:color w:val="4472C4" w:themeColor="accent5"/>
          <w:sz w:val="28"/>
        </w:rPr>
        <w:t xml:space="preserve"> elmag. vlnění krátkých vln. </w:t>
      </w:r>
      <w:proofErr w:type="gramStart"/>
      <w:r>
        <w:rPr>
          <w:color w:val="4472C4" w:themeColor="accent5"/>
          <w:sz w:val="28"/>
        </w:rPr>
        <w:t>délek</w:t>
      </w:r>
      <w:proofErr w:type="gramEnd"/>
      <w:r>
        <w:rPr>
          <w:color w:val="4472C4" w:themeColor="accent5"/>
          <w:sz w:val="28"/>
        </w:rPr>
        <w:t xml:space="preserve"> (nano-piko metry)</w:t>
      </w:r>
    </w:p>
    <w:p w:rsidR="00716F17" w:rsidRDefault="00A71BF1" w:rsidP="00C95EFF">
      <w:pPr>
        <w:rPr>
          <w:color w:val="4472C4" w:themeColor="accent5"/>
          <w:sz w:val="28"/>
        </w:rPr>
      </w:pPr>
      <w:r w:rsidRPr="00A71BF1">
        <w:rPr>
          <w:b/>
          <w:color w:val="4472C4" w:themeColor="accent5"/>
          <w:sz w:val="28"/>
        </w:rPr>
        <w:t>Gama záření:</w:t>
      </w:r>
      <w:r>
        <w:rPr>
          <w:color w:val="4472C4" w:themeColor="accent5"/>
          <w:sz w:val="28"/>
        </w:rPr>
        <w:t xml:space="preserve"> </w:t>
      </w:r>
      <w:r w:rsidR="00964F5F">
        <w:rPr>
          <w:color w:val="4472C4" w:themeColor="accent5"/>
          <w:sz w:val="28"/>
        </w:rPr>
        <w:t>vzniká při radioaktivních dějích</w:t>
      </w:r>
    </w:p>
    <w:p w:rsidR="00C95EFF" w:rsidRDefault="00716F17" w:rsidP="00C95EFF">
      <w:pPr>
        <w:rPr>
          <w:b/>
          <w:color w:val="4472C4" w:themeColor="accent5"/>
          <w:sz w:val="28"/>
        </w:rPr>
      </w:pPr>
      <w:r w:rsidRPr="00716F17">
        <w:rPr>
          <w:b/>
          <w:color w:val="4472C4" w:themeColor="accent5"/>
          <w:sz w:val="28"/>
        </w:rPr>
        <w:t>Spektrum viditelného světla:</w:t>
      </w:r>
    </w:p>
    <w:p w:rsidR="00716F17" w:rsidRDefault="00716F17" w:rsidP="00C95EFF">
      <w:p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 xml:space="preserve">Lidské oko, 750 </w:t>
      </w:r>
      <w:proofErr w:type="spellStart"/>
      <w:r>
        <w:rPr>
          <w:color w:val="4472C4" w:themeColor="accent5"/>
          <w:sz w:val="28"/>
        </w:rPr>
        <w:t>nm</w:t>
      </w:r>
      <w:proofErr w:type="spellEnd"/>
      <w:r>
        <w:rPr>
          <w:color w:val="4472C4" w:themeColor="accent5"/>
          <w:sz w:val="28"/>
        </w:rPr>
        <w:t xml:space="preserve"> – 400 </w:t>
      </w:r>
      <w:proofErr w:type="spellStart"/>
      <w:r>
        <w:rPr>
          <w:color w:val="4472C4" w:themeColor="accent5"/>
          <w:sz w:val="28"/>
        </w:rPr>
        <w:t>nm</w:t>
      </w:r>
      <w:proofErr w:type="spellEnd"/>
    </w:p>
    <w:p w:rsidR="00C95EFF" w:rsidRPr="00315329" w:rsidRDefault="00716F17">
      <w:pPr>
        <w:rPr>
          <w:color w:val="4472C4" w:themeColor="accent5"/>
          <w:sz w:val="28"/>
        </w:rPr>
      </w:pPr>
      <w:r>
        <w:rPr>
          <w:color w:val="4472C4" w:themeColor="accent5"/>
          <w:sz w:val="28"/>
        </w:rPr>
        <w:t>Největší vln. délku má červená, oranžová, žlutá, zelená, modrá a fialová</w:t>
      </w:r>
    </w:p>
    <w:sectPr w:rsidR="00C95EFF" w:rsidRPr="0031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77EB"/>
    <w:multiLevelType w:val="hybridMultilevel"/>
    <w:tmpl w:val="5D841DD8"/>
    <w:lvl w:ilvl="0" w:tplc="1690F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F"/>
    <w:rsid w:val="00186A05"/>
    <w:rsid w:val="00315329"/>
    <w:rsid w:val="003E6C28"/>
    <w:rsid w:val="00716F17"/>
    <w:rsid w:val="00964F5F"/>
    <w:rsid w:val="00A71BF1"/>
    <w:rsid w:val="00AF6763"/>
    <w:rsid w:val="00BF4D75"/>
    <w:rsid w:val="00C95EFF"/>
    <w:rsid w:val="00E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D613-E21D-4F93-942A-0AD8468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5EFF"/>
    <w:rPr>
      <w:color w:val="808080"/>
    </w:rPr>
  </w:style>
  <w:style w:type="paragraph" w:styleId="Odstavecseseznamem">
    <w:name w:val="List Paragraph"/>
    <w:basedOn w:val="Normln"/>
    <w:uiPriority w:val="34"/>
    <w:qFormat/>
    <w:rsid w:val="00C9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 Ollie</dc:creator>
  <cp:keywords/>
  <dc:description/>
  <cp:lastModifiedBy>Oldřich Rypl</cp:lastModifiedBy>
  <cp:revision>8</cp:revision>
  <dcterms:created xsi:type="dcterms:W3CDTF">2013-05-09T17:39:00Z</dcterms:created>
  <dcterms:modified xsi:type="dcterms:W3CDTF">2014-03-22T16:11:00Z</dcterms:modified>
</cp:coreProperties>
</file>